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A4F5B" w14:textId="77777777" w:rsidR="00DB7CF5" w:rsidRPr="00AB14C4" w:rsidRDefault="00DB7CF5" w:rsidP="00DB7CF5">
      <w:pPr>
        <w:jc w:val="center"/>
        <w:rPr>
          <w:rFonts w:ascii="Arial" w:hAnsi="Arial" w:cs="Arial"/>
          <w:b/>
          <w:color w:val="262626" w:themeColor="text1" w:themeTint="D9"/>
          <w:sz w:val="28"/>
          <w:szCs w:val="28"/>
          <w:lang w:val="en-US"/>
        </w:rPr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r w:rsidRPr="00AB14C4">
        <w:rPr>
          <w:rFonts w:ascii="Arial" w:hAnsi="Arial" w:cs="Arial"/>
          <w:b/>
          <w:color w:val="262626" w:themeColor="text1" w:themeTint="D9"/>
          <w:sz w:val="28"/>
          <w:szCs w:val="28"/>
        </w:rPr>
        <w:t xml:space="preserve">Программное обеспечение </w:t>
      </w:r>
      <w:r w:rsidRPr="00AB14C4">
        <w:rPr>
          <w:rFonts w:ascii="Arial" w:hAnsi="Arial" w:cs="Arial"/>
          <w:b/>
          <w:color w:val="262626" w:themeColor="text1" w:themeTint="D9"/>
          <w:sz w:val="28"/>
          <w:szCs w:val="28"/>
          <w:lang w:val="en-US"/>
        </w:rPr>
        <w:t>Mall traffic</w:t>
      </w:r>
    </w:p>
    <w:bookmarkEnd w:id="0"/>
    <w:bookmarkEnd w:id="1"/>
    <w:bookmarkEnd w:id="2"/>
    <w:bookmarkEnd w:id="3"/>
    <w:bookmarkEnd w:id="4"/>
    <w:p w14:paraId="14CCA5CD" w14:textId="34483F25" w:rsidR="00DB7CF5" w:rsidRPr="00DB7CF5" w:rsidRDefault="00DB7CF5" w:rsidP="00DB7CF5">
      <w:pPr>
        <w:keepNext/>
        <w:keepLines/>
        <w:spacing w:before="480" w:after="240" w:line="600" w:lineRule="auto"/>
        <w:jc w:val="center"/>
        <w:outlineLvl w:val="0"/>
        <w:rPr>
          <w:rFonts w:ascii="Arial" w:eastAsiaTheme="majorEastAsia" w:hAnsi="Arial" w:cs="Arial"/>
          <w:b/>
          <w:bCs/>
          <w:caps/>
          <w:color w:val="000000" w:themeColor="text1"/>
          <w:sz w:val="28"/>
          <w:szCs w:val="28"/>
        </w:rPr>
      </w:pPr>
      <w:r w:rsidRPr="00DB7CF5">
        <w:rPr>
          <w:rFonts w:ascii="Arial" w:eastAsiaTheme="majorEastAsia" w:hAnsi="Arial" w:cs="Arial"/>
          <w:b/>
          <w:bCs/>
          <w:cap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3DEB099" wp14:editId="538719AF">
            <wp:extent cx="4876800" cy="332149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8948" cy="332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C957D" w14:textId="5F206D4C" w:rsidR="00DB7CF5" w:rsidRPr="00AB14C4" w:rsidRDefault="00DB7CF5" w:rsidP="00DB7CF5">
      <w:pPr>
        <w:spacing w:before="240"/>
        <w:rPr>
          <w:rFonts w:ascii="Arial" w:hAnsi="Arial" w:cs="Arial"/>
          <w:color w:val="262626" w:themeColor="text1" w:themeTint="D9"/>
          <w:sz w:val="26"/>
          <w:szCs w:val="26"/>
        </w:rPr>
      </w:pPr>
      <w:r w:rsidRPr="00AB14C4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Mall</w:t>
      </w:r>
      <w:r w:rsidRPr="00AB14C4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</w:t>
      </w:r>
      <w:r w:rsidRPr="00AB14C4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Traffic</w:t>
      </w:r>
      <w:r w:rsidR="00FC00BB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— 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>программа</w:t>
      </w:r>
      <w:r w:rsidR="00CD4884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, 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>позволяющая проводить аналитику в области подсчета</w:t>
      </w:r>
      <w:r w:rsidR="008B3E30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посетителей</w:t>
      </w:r>
      <w:r w:rsidR="008F65F1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</w:t>
      </w:r>
      <w:r w:rsidR="008B3E30" w:rsidRPr="00AB14C4">
        <w:rPr>
          <w:rFonts w:ascii="Arial" w:hAnsi="Arial" w:cs="Arial"/>
          <w:color w:val="262626" w:themeColor="text1" w:themeTint="D9"/>
          <w:sz w:val="26"/>
          <w:szCs w:val="26"/>
        </w:rPr>
        <w:t>на основе сбора статистических данны</w:t>
      </w:r>
      <w:r w:rsidR="00CD4884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х </w:t>
      </w:r>
      <w:r w:rsidR="008B3E30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и </w:t>
      </w:r>
      <w:r w:rsidR="00CD4884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дальнейшего преобразования </w:t>
      </w:r>
      <w:r w:rsidR="008B3E30"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этих данных в наглядные отчеты.  </w:t>
      </w:r>
    </w:p>
    <w:p w14:paraId="70FBAC16" w14:textId="77777777" w:rsidR="00DB7CF5" w:rsidRPr="00AB14C4" w:rsidRDefault="00DB7CF5" w:rsidP="00DB7CF5">
      <w:pPr>
        <w:rPr>
          <w:rFonts w:ascii="Arial" w:hAnsi="Arial" w:cs="Arial"/>
          <w:color w:val="262626" w:themeColor="text1" w:themeTint="D9"/>
          <w:sz w:val="26"/>
          <w:szCs w:val="26"/>
        </w:rPr>
      </w:pP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>С «</w:t>
      </w:r>
      <w:r w:rsidRPr="00AB14C4">
        <w:rPr>
          <w:rFonts w:ascii="Arial" w:hAnsi="Arial" w:cs="Arial"/>
          <w:color w:val="262626" w:themeColor="text1" w:themeTint="D9"/>
          <w:sz w:val="26"/>
          <w:szCs w:val="26"/>
          <w:lang w:val="en-US"/>
        </w:rPr>
        <w:t>Mall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</w:t>
      </w:r>
      <w:r w:rsidRPr="00AB14C4">
        <w:rPr>
          <w:rFonts w:ascii="Arial" w:hAnsi="Arial" w:cs="Arial"/>
          <w:color w:val="262626" w:themeColor="text1" w:themeTint="D9"/>
          <w:sz w:val="26"/>
          <w:szCs w:val="26"/>
          <w:lang w:val="en-US"/>
        </w:rPr>
        <w:t>Traffic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>» Вы сможете оптимизировать бизнес процессы за счет отслеживания динамики посещаемости своего торгового объекта.</w:t>
      </w:r>
    </w:p>
    <w:p w14:paraId="0205B22B" w14:textId="77777777" w:rsidR="00DB7CF5" w:rsidRPr="00AB14C4" w:rsidRDefault="00DB7CF5" w:rsidP="00DB7CF5">
      <w:pPr>
        <w:rPr>
          <w:rFonts w:ascii="Arial" w:hAnsi="Arial" w:cs="Arial"/>
          <w:color w:val="262626" w:themeColor="text1" w:themeTint="D9"/>
          <w:sz w:val="26"/>
          <w:szCs w:val="26"/>
        </w:rPr>
      </w:pP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Все данные, на которых базируется аналитика, изначально собираются с систем подсчета посетителей (сенсоры вертикальные/горизонтальные) и затем отправляются в программное обеспечение. </w:t>
      </w:r>
    </w:p>
    <w:p w14:paraId="2F90DDEF" w14:textId="10F96C40" w:rsidR="00DB7CF5" w:rsidRPr="00AB14C4" w:rsidRDefault="00DB7CF5" w:rsidP="00DB7CF5">
      <w:pPr>
        <w:rPr>
          <w:rFonts w:ascii="Arial" w:hAnsi="Arial" w:cs="Arial"/>
          <w:color w:val="262626" w:themeColor="text1" w:themeTint="D9"/>
          <w:sz w:val="26"/>
          <w:szCs w:val="26"/>
        </w:rPr>
      </w:pP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>«</w:t>
      </w:r>
      <w:r w:rsidRPr="00AB14C4">
        <w:rPr>
          <w:rFonts w:ascii="Arial" w:hAnsi="Arial" w:cs="Arial"/>
          <w:color w:val="262626" w:themeColor="text1" w:themeTint="D9"/>
          <w:sz w:val="26"/>
          <w:szCs w:val="26"/>
          <w:lang w:val="en-US"/>
        </w:rPr>
        <w:t>Mall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</w:t>
      </w:r>
      <w:r w:rsidRPr="00AB14C4">
        <w:rPr>
          <w:rFonts w:ascii="Arial" w:hAnsi="Arial" w:cs="Arial"/>
          <w:color w:val="262626" w:themeColor="text1" w:themeTint="D9"/>
          <w:sz w:val="26"/>
          <w:szCs w:val="26"/>
          <w:lang w:val="en-US"/>
        </w:rPr>
        <w:t>traffic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» поддерживает работу со всеми современными сенсорами подсчета посетителей. </w:t>
      </w:r>
    </w:p>
    <w:p w14:paraId="639EEA26" w14:textId="77777777" w:rsidR="00DB7CF5" w:rsidRPr="00AB14C4" w:rsidRDefault="00DB7CF5" w:rsidP="00DB7CF5">
      <w:pPr>
        <w:tabs>
          <w:tab w:val="num" w:pos="35"/>
        </w:tabs>
        <w:spacing w:before="100" w:beforeAutospacing="1" w:after="100" w:afterAutospacing="1"/>
        <w:jc w:val="both"/>
        <w:rPr>
          <w:rFonts w:ascii="Arial" w:eastAsia="Times New Roman" w:hAnsi="Arial" w:cs="Arial"/>
          <w:color w:val="262626" w:themeColor="text1" w:themeTint="D9"/>
          <w:sz w:val="26"/>
          <w:szCs w:val="26"/>
          <w:lang w:val="en-US" w:eastAsia="ru-RU"/>
        </w:rPr>
      </w:pPr>
      <w:r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Функциональные возможности: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</w:p>
    <w:p w14:paraId="628999DB" w14:textId="52987874" w:rsidR="00DB7CF5" w:rsidRPr="00AB14C4" w:rsidRDefault="00FC00BB" w:rsidP="00AB14C4">
      <w:pPr>
        <w:numPr>
          <w:ilvl w:val="0"/>
          <w:numId w:val="9"/>
        </w:numPr>
        <w:spacing w:before="100" w:beforeAutospacing="1" w:after="100" w:afterAutospacing="1"/>
        <w:ind w:left="0" w:firstLine="0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П</w:t>
      </w:r>
      <w:r w:rsidR="00DB7CF5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роведение анализа посещаемости торговых объектов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— </w:t>
      </w:r>
      <w:r w:rsidR="00DB7CF5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Вы всегда будете в курсе об изменениях 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количества посетителей</w:t>
      </w:r>
      <w:r w:rsidR="00DB7CF5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объектов. </w:t>
      </w:r>
    </w:p>
    <w:p w14:paraId="53E04F88" w14:textId="682466E0" w:rsidR="00DB7CF5" w:rsidRPr="00AB14C4" w:rsidRDefault="00DB7CF5" w:rsidP="00DB7CF5">
      <w:pPr>
        <w:numPr>
          <w:ilvl w:val="0"/>
          <w:numId w:val="9"/>
        </w:numPr>
        <w:spacing w:before="240"/>
        <w:ind w:left="0" w:firstLine="0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Оценка и сравнение эффективности сразу нескольких торговых объектов</w:t>
      </w:r>
      <w:r w:rsidR="00FC00BB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="00FC00BB" w:rsidRPr="00AB14C4">
        <w:rPr>
          <w:rFonts w:ascii="Arial" w:hAnsi="Arial" w:cs="Arial"/>
          <w:bCs/>
          <w:color w:val="262626" w:themeColor="text1" w:themeTint="D9"/>
          <w:sz w:val="24"/>
          <w:szCs w:val="24"/>
        </w:rPr>
        <w:t>—</w:t>
      </w:r>
      <w:r w:rsidR="00FC00BB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б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лагодаря возможности просмотра посещаемости сразу по нескольким объектам, Вы сможете выявлять различия в их популярности и эффективности и строить дальнейшую политику действий для улучшения ситуации</w:t>
      </w:r>
      <w:r w:rsidR="00DB4A70" w:rsidRPr="00DB4A70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="00DB4A70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по привлечению </w:t>
      </w:r>
      <w:r w:rsidR="003B6B8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посетителей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. </w:t>
      </w:r>
    </w:p>
    <w:p w14:paraId="5F58009A" w14:textId="396C8E2E" w:rsidR="00DB7CF5" w:rsidRPr="00AB14C4" w:rsidRDefault="00DB7CF5" w:rsidP="00DB7CF5">
      <w:pPr>
        <w:numPr>
          <w:ilvl w:val="0"/>
          <w:numId w:val="9"/>
        </w:numPr>
        <w:spacing w:before="100" w:beforeAutospacing="1" w:after="100" w:afterAutospacing="1"/>
        <w:ind w:left="0" w:firstLine="0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lastRenderedPageBreak/>
        <w:t>Выявление наиболее загруженных часов</w:t>
      </w:r>
      <w:r w:rsidR="00FC00BB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="004D01B9" w:rsidRPr="00AB14C4">
        <w:rPr>
          <w:rFonts w:ascii="Arial" w:hAnsi="Arial" w:cs="Arial"/>
          <w:bCs/>
          <w:color w:val="262626" w:themeColor="text1" w:themeTint="D9"/>
          <w:sz w:val="24"/>
          <w:szCs w:val="24"/>
        </w:rPr>
        <w:t>— аналитика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посещаемости позволяет определять наиболее загруженные часы, это позволит Вам определять наиболее подходящие часы для проведения внутренних работ на объекте, а также </w:t>
      </w:r>
      <w:r w:rsidR="006311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р</w:t>
      </w:r>
      <w:r w:rsidR="0063112D" w:rsidRPr="006311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егули</w:t>
      </w:r>
      <w:r w:rsidR="006311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ровать</w:t>
      </w:r>
      <w:r w:rsidR="0063112D" w:rsidRPr="006311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рабочий процесс и график смен в зависимости от загруженности </w:t>
      </w:r>
      <w:r w:rsidR="006311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объекта. </w:t>
      </w:r>
    </w:p>
    <w:p w14:paraId="4E1BF8E0" w14:textId="77777777" w:rsidR="00DB7CF5" w:rsidRPr="00AB14C4" w:rsidRDefault="00DB7CF5" w:rsidP="00DB7CF5">
      <w:pPr>
        <w:rPr>
          <w:rFonts w:ascii="Arial" w:hAnsi="Arial" w:cs="Arial"/>
          <w:color w:val="262626" w:themeColor="text1" w:themeTint="D9"/>
          <w:sz w:val="28"/>
          <w:szCs w:val="28"/>
        </w:rPr>
      </w:pPr>
    </w:p>
    <w:p w14:paraId="5BB9B190" w14:textId="3CB2A044" w:rsidR="004564C9" w:rsidRPr="00AB14C4" w:rsidRDefault="004564C9" w:rsidP="00E1181E">
      <w:pPr>
        <w:rPr>
          <w:rFonts w:ascii="Arial" w:hAnsi="Arial" w:cs="Arial"/>
          <w:color w:val="262626" w:themeColor="text1" w:themeTint="D9"/>
          <w:sz w:val="24"/>
          <w:szCs w:val="24"/>
        </w:rPr>
      </w:pPr>
    </w:p>
    <w:sectPr w:rsidR="004564C9" w:rsidRPr="00AB14C4" w:rsidSect="002F18FE"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A4F89" w14:textId="77777777" w:rsidR="00BE4952" w:rsidRDefault="00BE4952" w:rsidP="002F18FE">
      <w:pPr>
        <w:spacing w:after="0" w:line="240" w:lineRule="auto"/>
      </w:pPr>
      <w:r>
        <w:separator/>
      </w:r>
    </w:p>
  </w:endnote>
  <w:endnote w:type="continuationSeparator" w:id="0">
    <w:p w14:paraId="36BD170C" w14:textId="77777777" w:rsidR="00BE4952" w:rsidRDefault="00BE4952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01748" w:rsidRDefault="001017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4C4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01748" w:rsidRDefault="00101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D0840" w14:textId="77777777" w:rsidR="00BE4952" w:rsidRDefault="00BE4952" w:rsidP="002F18FE">
      <w:pPr>
        <w:spacing w:after="0" w:line="240" w:lineRule="auto"/>
      </w:pPr>
      <w:r>
        <w:separator/>
      </w:r>
    </w:p>
  </w:footnote>
  <w:footnote w:type="continuationSeparator" w:id="0">
    <w:p w14:paraId="5A592E3C" w14:textId="77777777" w:rsidR="00BE4952" w:rsidRDefault="00BE4952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6A34" w14:textId="77777777" w:rsidR="00101748" w:rsidRDefault="00101748">
    <w:pPr>
      <w:pStyle w:val="a5"/>
    </w:pPr>
    <w:r>
      <w:rPr>
        <w:noProof/>
        <w:lang w:eastAsia="ru-RU"/>
      </w:rPr>
      <w:drawing>
        <wp:inline distT="0" distB="0" distL="0" distR="0" wp14:anchorId="6F53E7D9" wp14:editId="00F25118">
          <wp:extent cx="4876800" cy="504825"/>
          <wp:effectExtent l="0" t="0" r="0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718" b="-703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10D05" w14:textId="6E11D193" w:rsidR="00DB7CF5" w:rsidRDefault="00DB7CF5">
    <w:pPr>
      <w:pStyle w:val="a5"/>
    </w:pPr>
    <w:r>
      <w:rPr>
        <w:noProof/>
        <w:lang w:eastAsia="ru-RU"/>
      </w:rPr>
      <w:drawing>
        <wp:inline distT="0" distB="0" distL="0" distR="0" wp14:anchorId="3CA1E35F" wp14:editId="299C8DCD">
          <wp:extent cx="4876800" cy="504825"/>
          <wp:effectExtent l="0" t="0" r="0" b="9525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718" b="-703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 w15:restartNumberingAfterBreak="0">
    <w:nsid w:val="3A715208"/>
    <w:multiLevelType w:val="hybridMultilevel"/>
    <w:tmpl w:val="1BBA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54B002A"/>
    <w:multiLevelType w:val="hybridMultilevel"/>
    <w:tmpl w:val="F04C2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234611">
    <w:abstractNumId w:val="3"/>
  </w:num>
  <w:num w:numId="2" w16cid:durableId="1524587054">
    <w:abstractNumId w:val="0"/>
  </w:num>
  <w:num w:numId="3" w16cid:durableId="1836217239">
    <w:abstractNumId w:val="7"/>
  </w:num>
  <w:num w:numId="4" w16cid:durableId="107704712">
    <w:abstractNumId w:val="1"/>
  </w:num>
  <w:num w:numId="5" w16cid:durableId="588806821">
    <w:abstractNumId w:val="5"/>
  </w:num>
  <w:num w:numId="6" w16cid:durableId="1420054572">
    <w:abstractNumId w:val="6"/>
  </w:num>
  <w:num w:numId="7" w16cid:durableId="1272398134">
    <w:abstractNumId w:val="2"/>
  </w:num>
  <w:num w:numId="8" w16cid:durableId="1638678347">
    <w:abstractNumId w:val="4"/>
  </w:num>
  <w:num w:numId="9" w16cid:durableId="1557546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24B2B"/>
    <w:rsid w:val="000649F6"/>
    <w:rsid w:val="000839E9"/>
    <w:rsid w:val="00094158"/>
    <w:rsid w:val="000943B3"/>
    <w:rsid w:val="000A1CCD"/>
    <w:rsid w:val="000A310C"/>
    <w:rsid w:val="000A49F8"/>
    <w:rsid w:val="000B27C3"/>
    <w:rsid w:val="000C491D"/>
    <w:rsid w:val="000F4803"/>
    <w:rsid w:val="00100B97"/>
    <w:rsid w:val="00101748"/>
    <w:rsid w:val="0014112C"/>
    <w:rsid w:val="0014358E"/>
    <w:rsid w:val="00166C2D"/>
    <w:rsid w:val="00177A8B"/>
    <w:rsid w:val="001A479F"/>
    <w:rsid w:val="001D0BAD"/>
    <w:rsid w:val="001E1130"/>
    <w:rsid w:val="00216203"/>
    <w:rsid w:val="00221827"/>
    <w:rsid w:val="00240654"/>
    <w:rsid w:val="0024346F"/>
    <w:rsid w:val="0026602C"/>
    <w:rsid w:val="002A2309"/>
    <w:rsid w:val="002C49A0"/>
    <w:rsid w:val="002D48A8"/>
    <w:rsid w:val="002D524A"/>
    <w:rsid w:val="002F18FE"/>
    <w:rsid w:val="00325FA7"/>
    <w:rsid w:val="00357BC8"/>
    <w:rsid w:val="003B29D4"/>
    <w:rsid w:val="003B6B8B"/>
    <w:rsid w:val="003C6788"/>
    <w:rsid w:val="003D4BDA"/>
    <w:rsid w:val="003E0C7E"/>
    <w:rsid w:val="00400F04"/>
    <w:rsid w:val="0040230C"/>
    <w:rsid w:val="00405597"/>
    <w:rsid w:val="0041660C"/>
    <w:rsid w:val="00431541"/>
    <w:rsid w:val="004564C9"/>
    <w:rsid w:val="004A72AB"/>
    <w:rsid w:val="004D01B9"/>
    <w:rsid w:val="004E4CAE"/>
    <w:rsid w:val="004F0C81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96C23"/>
    <w:rsid w:val="005A1BA5"/>
    <w:rsid w:val="005B3712"/>
    <w:rsid w:val="005D70C5"/>
    <w:rsid w:val="0063112D"/>
    <w:rsid w:val="006433D6"/>
    <w:rsid w:val="00681C4C"/>
    <w:rsid w:val="006944E9"/>
    <w:rsid w:val="006B7F57"/>
    <w:rsid w:val="006D3A10"/>
    <w:rsid w:val="006E1864"/>
    <w:rsid w:val="00726936"/>
    <w:rsid w:val="00770BE8"/>
    <w:rsid w:val="00785CD2"/>
    <w:rsid w:val="007A1A87"/>
    <w:rsid w:val="007A519B"/>
    <w:rsid w:val="007C27FF"/>
    <w:rsid w:val="007F05FC"/>
    <w:rsid w:val="007F48F3"/>
    <w:rsid w:val="008022E3"/>
    <w:rsid w:val="008567EA"/>
    <w:rsid w:val="008622E3"/>
    <w:rsid w:val="00870CF1"/>
    <w:rsid w:val="008767A0"/>
    <w:rsid w:val="008853E0"/>
    <w:rsid w:val="00893F36"/>
    <w:rsid w:val="008A40A5"/>
    <w:rsid w:val="008B1CEE"/>
    <w:rsid w:val="008B3E30"/>
    <w:rsid w:val="008E307A"/>
    <w:rsid w:val="008F65F1"/>
    <w:rsid w:val="00915554"/>
    <w:rsid w:val="00960D5C"/>
    <w:rsid w:val="009831A9"/>
    <w:rsid w:val="009B167A"/>
    <w:rsid w:val="009C13DE"/>
    <w:rsid w:val="009C6536"/>
    <w:rsid w:val="009F17BF"/>
    <w:rsid w:val="009F6A47"/>
    <w:rsid w:val="00A10FD4"/>
    <w:rsid w:val="00A229C5"/>
    <w:rsid w:val="00A474CF"/>
    <w:rsid w:val="00A47A73"/>
    <w:rsid w:val="00A60449"/>
    <w:rsid w:val="00A65835"/>
    <w:rsid w:val="00A726CD"/>
    <w:rsid w:val="00A86F8F"/>
    <w:rsid w:val="00A97E7D"/>
    <w:rsid w:val="00AA19CF"/>
    <w:rsid w:val="00AA3F1B"/>
    <w:rsid w:val="00AB14C4"/>
    <w:rsid w:val="00AC39F5"/>
    <w:rsid w:val="00AE0DEA"/>
    <w:rsid w:val="00AE1F78"/>
    <w:rsid w:val="00B86768"/>
    <w:rsid w:val="00BA31A3"/>
    <w:rsid w:val="00BB59F1"/>
    <w:rsid w:val="00BD01B9"/>
    <w:rsid w:val="00BD1D0F"/>
    <w:rsid w:val="00BE4952"/>
    <w:rsid w:val="00BE5E04"/>
    <w:rsid w:val="00BF4038"/>
    <w:rsid w:val="00C011A6"/>
    <w:rsid w:val="00C4528C"/>
    <w:rsid w:val="00C46F37"/>
    <w:rsid w:val="00C508D6"/>
    <w:rsid w:val="00C51CB2"/>
    <w:rsid w:val="00C55F7D"/>
    <w:rsid w:val="00C91FAB"/>
    <w:rsid w:val="00CB5A40"/>
    <w:rsid w:val="00CD4884"/>
    <w:rsid w:val="00CF04D2"/>
    <w:rsid w:val="00D13E5D"/>
    <w:rsid w:val="00D1586E"/>
    <w:rsid w:val="00D24B92"/>
    <w:rsid w:val="00D26F6D"/>
    <w:rsid w:val="00D84B91"/>
    <w:rsid w:val="00D90082"/>
    <w:rsid w:val="00D909D2"/>
    <w:rsid w:val="00D95BEA"/>
    <w:rsid w:val="00DA3EED"/>
    <w:rsid w:val="00DA4268"/>
    <w:rsid w:val="00DB4A70"/>
    <w:rsid w:val="00DB7BBF"/>
    <w:rsid w:val="00DB7CF5"/>
    <w:rsid w:val="00E1181E"/>
    <w:rsid w:val="00E35460"/>
    <w:rsid w:val="00E4323A"/>
    <w:rsid w:val="00EA4B61"/>
    <w:rsid w:val="00F14B64"/>
    <w:rsid w:val="00F763BF"/>
    <w:rsid w:val="00F927A2"/>
    <w:rsid w:val="00FC00BB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13D6"/>
  <w15:docId w15:val="{482CE11A-255C-4C87-8C51-C09B1D5B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4DC11-A4A3-4796-A068-A73D52AD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96</cp:revision>
  <dcterms:created xsi:type="dcterms:W3CDTF">2022-12-13T07:50:00Z</dcterms:created>
  <dcterms:modified xsi:type="dcterms:W3CDTF">2022-12-22T11:58:00Z</dcterms:modified>
</cp:coreProperties>
</file>